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6CC" w:rsidRPr="008966CC" w:rsidRDefault="008966CC" w:rsidP="008966CC">
      <w:pPr>
        <w:shd w:val="clear" w:color="auto" w:fill="FFFFFF"/>
        <w:spacing w:after="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Respond to the following. Submit journal entries in a table in MS Word and written segments in the same Word document. Do not submit two separate documents, as only one document can be accepted. For written answers, please make sure your responses are well written, formatted per the</w:t>
      </w:r>
      <w:r w:rsidRPr="008966CC">
        <w:rPr>
          <w:rFonts w:ascii="Tahoma" w:eastAsia="Times New Roman" w:hAnsi="Tahoma" w:cs="Tahoma"/>
          <w:color w:val="333333"/>
          <w:sz w:val="18"/>
        </w:rPr>
        <w:t> </w:t>
      </w:r>
      <w:hyperlink r:id="rId4" w:tgtFrame="_blank" w:history="1">
        <w:r w:rsidRPr="008966CC">
          <w:rPr>
            <w:rFonts w:ascii="Tahoma" w:eastAsia="Times New Roman" w:hAnsi="Tahoma" w:cs="Tahoma"/>
            <w:i/>
            <w:iCs/>
            <w:color w:val="9F4759"/>
            <w:sz w:val="18"/>
            <w:u w:val="single"/>
          </w:rPr>
          <w:t>CSU-Global Guide to Writing and APA Requirements</w:t>
        </w:r>
      </w:hyperlink>
      <w:r w:rsidRPr="008966CC">
        <w:rPr>
          <w:rFonts w:ascii="Tahoma" w:eastAsia="Times New Roman" w:hAnsi="Tahoma" w:cs="Tahoma"/>
          <w:i/>
          <w:iCs/>
          <w:color w:val="333333"/>
          <w:sz w:val="18"/>
        </w:rPr>
        <w:t> </w:t>
      </w:r>
      <w:r w:rsidRPr="008966CC">
        <w:rPr>
          <w:rFonts w:ascii="Tahoma" w:eastAsia="Times New Roman" w:hAnsi="Tahoma" w:cs="Tahoma"/>
          <w:color w:val="333333"/>
          <w:sz w:val="18"/>
          <w:szCs w:val="18"/>
        </w:rPr>
        <w:t>and have proper citations, if applicable.</w:t>
      </w:r>
    </w:p>
    <w:p w:rsidR="008966CC" w:rsidRPr="008966CC" w:rsidRDefault="008966CC" w:rsidP="008966CC">
      <w:pPr>
        <w:shd w:val="clear" w:color="auto" w:fill="FFFFFF"/>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 xml:space="preserve">As one of the auditors at </w:t>
      </w:r>
      <w:proofErr w:type="spellStart"/>
      <w:r w:rsidRPr="008966CC">
        <w:rPr>
          <w:rFonts w:ascii="Tahoma" w:eastAsia="Times New Roman" w:hAnsi="Tahoma" w:cs="Tahoma"/>
          <w:color w:val="333333"/>
          <w:sz w:val="18"/>
          <w:szCs w:val="18"/>
        </w:rPr>
        <w:t>Banquo</w:t>
      </w:r>
      <w:proofErr w:type="spellEnd"/>
      <w:r w:rsidRPr="008966CC">
        <w:rPr>
          <w:rFonts w:ascii="Tahoma" w:eastAsia="Times New Roman" w:hAnsi="Tahoma" w:cs="Tahoma"/>
          <w:color w:val="333333"/>
          <w:sz w:val="18"/>
          <w:szCs w:val="18"/>
        </w:rPr>
        <w:t xml:space="preserve"> &amp; Associates, you have been assigned to check Duncan Corporation’s computation of earnings per share for the current year. The controller, Mac Beth, has supplied you with the following computations.</w:t>
      </w:r>
    </w:p>
    <w:tbl>
      <w:tblPr>
        <w:tblW w:w="42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95"/>
        <w:gridCol w:w="1820"/>
      </w:tblGrid>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Net income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$3,374,960</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after="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Common shares</w:t>
            </w:r>
            <w:r w:rsidRPr="008966CC">
              <w:rPr>
                <w:rFonts w:ascii="Tahoma" w:eastAsia="Times New Roman" w:hAnsi="Tahoma" w:cs="Tahoma"/>
                <w:color w:val="333333"/>
                <w:sz w:val="18"/>
              </w:rPr>
              <w:t> </w:t>
            </w:r>
            <w:r w:rsidRPr="008966CC">
              <w:rPr>
                <w:rFonts w:ascii="Tahoma" w:eastAsia="Times New Roman" w:hAnsi="Tahoma" w:cs="Tahoma"/>
                <w:color w:val="333333"/>
                <w:sz w:val="18"/>
                <w:szCs w:val="18"/>
              </w:rPr>
              <w:br/>
              <w:t>issued and outstanding: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 </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Beginning of year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1,285,000</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End of year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1,200,000</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Average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1,242,500</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 </w:t>
            </w:r>
          </w:p>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Earnings per share: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 </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$3,374,960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 $2.72 per share</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1,242,500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after="0" w:line="240" w:lineRule="auto"/>
              <w:rPr>
                <w:rFonts w:ascii="Arial" w:eastAsia="Times New Roman" w:hAnsi="Arial" w:cs="Arial"/>
                <w:color w:val="222222"/>
                <w:sz w:val="16"/>
                <w:szCs w:val="16"/>
              </w:rPr>
            </w:pPr>
          </w:p>
        </w:tc>
      </w:tr>
    </w:tbl>
    <w:p w:rsidR="008966CC" w:rsidRPr="008966CC" w:rsidRDefault="008966CC" w:rsidP="008966CC">
      <w:pPr>
        <w:shd w:val="clear" w:color="auto" w:fill="FFFFFF"/>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You have developed the following additional information.</w:t>
      </w:r>
    </w:p>
    <w:p w:rsidR="008966CC" w:rsidRPr="008966CC" w:rsidRDefault="008966CC" w:rsidP="008966CC">
      <w:pPr>
        <w:shd w:val="clear" w:color="auto" w:fill="FFFFFF"/>
        <w:spacing w:after="0" w:line="240" w:lineRule="auto"/>
        <w:ind w:left="720" w:right="720"/>
        <w:rPr>
          <w:rFonts w:ascii="Arial" w:eastAsia="Times New Roman" w:hAnsi="Arial" w:cs="Arial"/>
          <w:color w:val="222222"/>
          <w:sz w:val="16"/>
          <w:szCs w:val="16"/>
        </w:rPr>
      </w:pPr>
      <w:r w:rsidRPr="008966CC">
        <w:rPr>
          <w:rFonts w:ascii="Tahoma" w:eastAsia="Times New Roman" w:hAnsi="Tahoma" w:cs="Tahoma"/>
          <w:color w:val="333333"/>
          <w:sz w:val="18"/>
          <w:szCs w:val="18"/>
        </w:rPr>
        <w:t>1.</w:t>
      </w:r>
      <w:r w:rsidRPr="008966CC">
        <w:rPr>
          <w:rFonts w:ascii="Times New Roman" w:eastAsia="Times New Roman" w:hAnsi="Times New Roman" w:cs="Times New Roman"/>
          <w:color w:val="333333"/>
          <w:sz w:val="14"/>
          <w:szCs w:val="14"/>
        </w:rPr>
        <w:t>    </w:t>
      </w:r>
      <w:r w:rsidRPr="008966CC">
        <w:rPr>
          <w:rFonts w:ascii="Times New Roman" w:eastAsia="Times New Roman" w:hAnsi="Times New Roman" w:cs="Times New Roman"/>
          <w:color w:val="333333"/>
          <w:sz w:val="14"/>
        </w:rPr>
        <w:t> </w:t>
      </w:r>
      <w:r w:rsidRPr="008966CC">
        <w:rPr>
          <w:rFonts w:ascii="Tahoma" w:eastAsia="Times New Roman" w:hAnsi="Tahoma" w:cs="Tahoma"/>
          <w:color w:val="333333"/>
          <w:sz w:val="18"/>
          <w:szCs w:val="18"/>
        </w:rPr>
        <w:t>There are no other equity securities in addition to the common shares.</w:t>
      </w:r>
    </w:p>
    <w:p w:rsidR="008966CC" w:rsidRPr="008966CC" w:rsidRDefault="008966CC" w:rsidP="008966CC">
      <w:pPr>
        <w:shd w:val="clear" w:color="auto" w:fill="FFFFFF"/>
        <w:spacing w:after="0" w:line="240" w:lineRule="auto"/>
        <w:ind w:left="720" w:right="720"/>
        <w:rPr>
          <w:rFonts w:ascii="Arial" w:eastAsia="Times New Roman" w:hAnsi="Arial" w:cs="Arial"/>
          <w:color w:val="222222"/>
          <w:sz w:val="16"/>
          <w:szCs w:val="16"/>
        </w:rPr>
      </w:pPr>
      <w:r w:rsidRPr="008966CC">
        <w:rPr>
          <w:rFonts w:ascii="Tahoma" w:eastAsia="Times New Roman" w:hAnsi="Tahoma" w:cs="Tahoma"/>
          <w:color w:val="333333"/>
          <w:sz w:val="18"/>
          <w:szCs w:val="18"/>
        </w:rPr>
        <w:t>2.</w:t>
      </w:r>
      <w:r w:rsidRPr="008966CC">
        <w:rPr>
          <w:rFonts w:ascii="Times New Roman" w:eastAsia="Times New Roman" w:hAnsi="Times New Roman" w:cs="Times New Roman"/>
          <w:color w:val="333333"/>
          <w:sz w:val="14"/>
          <w:szCs w:val="14"/>
        </w:rPr>
        <w:t>    </w:t>
      </w:r>
      <w:r w:rsidRPr="008966CC">
        <w:rPr>
          <w:rFonts w:ascii="Times New Roman" w:eastAsia="Times New Roman" w:hAnsi="Times New Roman" w:cs="Times New Roman"/>
          <w:color w:val="333333"/>
          <w:sz w:val="14"/>
        </w:rPr>
        <w:t> </w:t>
      </w:r>
      <w:r w:rsidRPr="008966CC">
        <w:rPr>
          <w:rFonts w:ascii="Tahoma" w:eastAsia="Times New Roman" w:hAnsi="Tahoma" w:cs="Tahoma"/>
          <w:color w:val="333333"/>
          <w:sz w:val="18"/>
          <w:szCs w:val="18"/>
        </w:rPr>
        <w:t>There are no options or warrants outstanding to purchase common shares.</w:t>
      </w:r>
    </w:p>
    <w:p w:rsidR="008966CC" w:rsidRPr="008966CC" w:rsidRDefault="008966CC" w:rsidP="008966CC">
      <w:pPr>
        <w:shd w:val="clear" w:color="auto" w:fill="FFFFFF"/>
        <w:spacing w:after="0" w:line="240" w:lineRule="auto"/>
        <w:ind w:left="720" w:right="720"/>
        <w:rPr>
          <w:rFonts w:ascii="Arial" w:eastAsia="Times New Roman" w:hAnsi="Arial" w:cs="Arial"/>
          <w:color w:val="222222"/>
          <w:sz w:val="16"/>
          <w:szCs w:val="16"/>
        </w:rPr>
      </w:pPr>
      <w:r w:rsidRPr="008966CC">
        <w:rPr>
          <w:rFonts w:ascii="Tahoma" w:eastAsia="Times New Roman" w:hAnsi="Tahoma" w:cs="Tahoma"/>
          <w:color w:val="333333"/>
          <w:sz w:val="18"/>
          <w:szCs w:val="18"/>
        </w:rPr>
        <w:t>3.</w:t>
      </w:r>
      <w:r w:rsidRPr="008966CC">
        <w:rPr>
          <w:rFonts w:ascii="Times New Roman" w:eastAsia="Times New Roman" w:hAnsi="Times New Roman" w:cs="Times New Roman"/>
          <w:color w:val="333333"/>
          <w:sz w:val="14"/>
          <w:szCs w:val="14"/>
        </w:rPr>
        <w:t>    </w:t>
      </w:r>
      <w:r w:rsidRPr="008966CC">
        <w:rPr>
          <w:rFonts w:ascii="Times New Roman" w:eastAsia="Times New Roman" w:hAnsi="Times New Roman" w:cs="Times New Roman"/>
          <w:color w:val="333333"/>
          <w:sz w:val="14"/>
        </w:rPr>
        <w:t> </w:t>
      </w:r>
      <w:r w:rsidRPr="008966CC">
        <w:rPr>
          <w:rFonts w:ascii="Tahoma" w:eastAsia="Times New Roman" w:hAnsi="Tahoma" w:cs="Tahoma"/>
          <w:color w:val="333333"/>
          <w:sz w:val="18"/>
          <w:szCs w:val="18"/>
        </w:rPr>
        <w:t>There are no convertible debt securities.</w:t>
      </w:r>
    </w:p>
    <w:p w:rsidR="008966CC" w:rsidRPr="008966CC" w:rsidRDefault="008966CC" w:rsidP="008966CC">
      <w:pPr>
        <w:shd w:val="clear" w:color="auto" w:fill="FFFFFF"/>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Activities in common shares during the year were as follows.</w:t>
      </w:r>
    </w:p>
    <w:tbl>
      <w:tblPr>
        <w:tblW w:w="42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214"/>
        <w:gridCol w:w="1001"/>
      </w:tblGrid>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Outstanding,</w:t>
            </w:r>
            <w:r w:rsidRPr="008966CC">
              <w:rPr>
                <w:rFonts w:ascii="Tahoma" w:eastAsia="Times New Roman" w:hAnsi="Tahoma" w:cs="Tahoma"/>
                <w:color w:val="333333"/>
                <w:sz w:val="18"/>
              </w:rPr>
              <w:t> Jan.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1,285,000</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Treasury shares acquired,</w:t>
            </w:r>
            <w:r w:rsidRPr="008966CC">
              <w:rPr>
                <w:rFonts w:ascii="Tahoma" w:eastAsia="Times New Roman" w:hAnsi="Tahoma" w:cs="Tahoma"/>
                <w:color w:val="333333"/>
                <w:sz w:val="18"/>
              </w:rPr>
              <w:t> Oct.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250,000</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Shares reissued,</w:t>
            </w:r>
            <w:r w:rsidRPr="008966CC">
              <w:rPr>
                <w:rFonts w:ascii="Tahoma" w:eastAsia="Times New Roman" w:hAnsi="Tahoma" w:cs="Tahoma"/>
                <w:color w:val="333333"/>
                <w:sz w:val="18"/>
              </w:rPr>
              <w:t> Dec.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165,000</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after="0" w:line="240" w:lineRule="auto"/>
              <w:rPr>
                <w:rFonts w:ascii="Times New Roman" w:eastAsia="Times New Roman" w:hAnsi="Times New Roman" w:cs="Times New Roman"/>
                <w:color w:val="222222"/>
                <w:sz w:val="24"/>
                <w:szCs w:val="24"/>
              </w:rPr>
            </w:pPr>
            <w:r w:rsidRPr="008966CC">
              <w:rPr>
                <w:rFonts w:ascii="Tahoma" w:eastAsia="Times New Roman" w:hAnsi="Tahoma" w:cs="Tahoma"/>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after="0" w:line="240" w:lineRule="auto"/>
              <w:rPr>
                <w:rFonts w:ascii="Times New Roman" w:eastAsia="Times New Roman" w:hAnsi="Times New Roman" w:cs="Times New Roman"/>
                <w:color w:val="222222"/>
                <w:sz w:val="24"/>
                <w:szCs w:val="24"/>
              </w:rPr>
            </w:pPr>
            <w:r w:rsidRPr="008966CC">
              <w:rPr>
                <w:rFonts w:ascii="Tahoma" w:eastAsia="Times New Roman" w:hAnsi="Tahoma" w:cs="Tahoma"/>
                <w:color w:val="333333"/>
                <w:sz w:val="18"/>
                <w:szCs w:val="18"/>
              </w:rPr>
              <w:t> </w:t>
            </w:r>
          </w:p>
        </w:tc>
      </w:tr>
      <w:tr w:rsidR="008966CC" w:rsidRPr="008966CC" w:rsidTr="008966C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lastRenderedPageBreak/>
              <w:t>Outstanding,</w:t>
            </w:r>
            <w:r w:rsidRPr="008966CC">
              <w:rPr>
                <w:rFonts w:ascii="Tahoma" w:eastAsia="Times New Roman" w:hAnsi="Tahoma" w:cs="Tahoma"/>
                <w:color w:val="333333"/>
                <w:sz w:val="18"/>
              </w:rPr>
              <w:t> Dec. 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66CC" w:rsidRPr="008966CC" w:rsidRDefault="008966CC" w:rsidP="008966CC">
            <w:pPr>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1,200,000</w:t>
            </w:r>
          </w:p>
        </w:tc>
      </w:tr>
    </w:tbl>
    <w:p w:rsidR="008966CC" w:rsidRPr="008966CC" w:rsidRDefault="008966CC" w:rsidP="008966CC">
      <w:pPr>
        <w:shd w:val="clear" w:color="auto" w:fill="FFFFFF"/>
        <w:spacing w:before="240" w:after="240" w:line="240" w:lineRule="auto"/>
        <w:rPr>
          <w:rFonts w:ascii="Arial" w:eastAsia="Times New Roman" w:hAnsi="Arial" w:cs="Arial"/>
          <w:color w:val="222222"/>
          <w:sz w:val="16"/>
          <w:szCs w:val="16"/>
        </w:rPr>
      </w:pPr>
      <w:r w:rsidRPr="008966CC">
        <w:rPr>
          <w:rFonts w:ascii="Tahoma" w:eastAsia="Times New Roman" w:hAnsi="Tahoma" w:cs="Tahoma"/>
          <w:color w:val="333333"/>
          <w:sz w:val="18"/>
          <w:szCs w:val="18"/>
        </w:rPr>
        <w:t>Questions:</w:t>
      </w:r>
    </w:p>
    <w:p w:rsidR="008966CC" w:rsidRPr="008966CC" w:rsidRDefault="008966CC" w:rsidP="008966CC">
      <w:pPr>
        <w:shd w:val="clear" w:color="auto" w:fill="FFFFFF"/>
        <w:spacing w:after="0" w:line="240" w:lineRule="auto"/>
        <w:ind w:left="720" w:right="720"/>
        <w:rPr>
          <w:rFonts w:ascii="Arial" w:eastAsia="Times New Roman" w:hAnsi="Arial" w:cs="Arial"/>
          <w:color w:val="222222"/>
          <w:sz w:val="16"/>
          <w:szCs w:val="16"/>
        </w:rPr>
      </w:pPr>
      <w:r w:rsidRPr="008966CC">
        <w:rPr>
          <w:rFonts w:ascii="Tahoma" w:eastAsia="Times New Roman" w:hAnsi="Tahoma" w:cs="Tahoma"/>
          <w:color w:val="333333"/>
          <w:sz w:val="18"/>
          <w:szCs w:val="18"/>
        </w:rPr>
        <w:t>1.</w:t>
      </w:r>
      <w:r w:rsidRPr="008966CC">
        <w:rPr>
          <w:rFonts w:ascii="Times New Roman" w:eastAsia="Times New Roman" w:hAnsi="Times New Roman" w:cs="Times New Roman"/>
          <w:color w:val="333333"/>
          <w:sz w:val="14"/>
          <w:szCs w:val="14"/>
        </w:rPr>
        <w:t>    </w:t>
      </w:r>
      <w:r w:rsidRPr="008966CC">
        <w:rPr>
          <w:rFonts w:ascii="Times New Roman" w:eastAsia="Times New Roman" w:hAnsi="Times New Roman" w:cs="Times New Roman"/>
          <w:color w:val="333333"/>
          <w:sz w:val="14"/>
        </w:rPr>
        <w:t> </w:t>
      </w:r>
      <w:r w:rsidRPr="008966CC">
        <w:rPr>
          <w:rFonts w:ascii="Tahoma" w:eastAsia="Times New Roman" w:hAnsi="Tahoma" w:cs="Tahoma"/>
          <w:color w:val="333333"/>
          <w:sz w:val="18"/>
          <w:szCs w:val="18"/>
        </w:rPr>
        <w:t>On the basis of the information above, do you agree with the controller’s computation of earnings per share for the year? If you disagree, prepare a revised computation of earnings per share.</w:t>
      </w:r>
    </w:p>
    <w:p w:rsidR="008966CC" w:rsidRPr="008966CC" w:rsidRDefault="008966CC" w:rsidP="008966CC">
      <w:pPr>
        <w:shd w:val="clear" w:color="auto" w:fill="FFFFFF"/>
        <w:spacing w:after="0" w:line="240" w:lineRule="auto"/>
        <w:ind w:left="720" w:right="720"/>
        <w:rPr>
          <w:rFonts w:ascii="Arial" w:eastAsia="Times New Roman" w:hAnsi="Arial" w:cs="Arial"/>
          <w:color w:val="222222"/>
          <w:sz w:val="16"/>
          <w:szCs w:val="16"/>
        </w:rPr>
      </w:pPr>
      <w:r w:rsidRPr="008966CC">
        <w:rPr>
          <w:rFonts w:ascii="Tahoma" w:eastAsia="Times New Roman" w:hAnsi="Tahoma" w:cs="Tahoma"/>
          <w:color w:val="333333"/>
          <w:sz w:val="18"/>
          <w:szCs w:val="18"/>
        </w:rPr>
        <w:t>2.</w:t>
      </w:r>
      <w:r w:rsidRPr="008966CC">
        <w:rPr>
          <w:rFonts w:ascii="Times New Roman" w:eastAsia="Times New Roman" w:hAnsi="Times New Roman" w:cs="Times New Roman"/>
          <w:color w:val="333333"/>
          <w:sz w:val="14"/>
          <w:szCs w:val="14"/>
        </w:rPr>
        <w:t>    </w:t>
      </w:r>
      <w:r w:rsidRPr="008966CC">
        <w:rPr>
          <w:rFonts w:ascii="Times New Roman" w:eastAsia="Times New Roman" w:hAnsi="Times New Roman" w:cs="Times New Roman"/>
          <w:color w:val="333333"/>
          <w:sz w:val="14"/>
        </w:rPr>
        <w:t> </w:t>
      </w:r>
      <w:r w:rsidRPr="008966CC">
        <w:rPr>
          <w:rFonts w:ascii="Tahoma" w:eastAsia="Times New Roman" w:hAnsi="Tahoma" w:cs="Tahoma"/>
          <w:color w:val="333333"/>
          <w:sz w:val="18"/>
          <w:szCs w:val="18"/>
        </w:rPr>
        <w:t>Assume the same facts as those presented above, except that options had been issued to purchase 140,000 shares of common stock at $10 per share. These options were outstanding at the beginning of the year, and none had been exercised or canceled during the year. The average market price of the common shares during the year was $25, and the ending market price was $35. What earnings per share amounts will be reported?</w:t>
      </w:r>
    </w:p>
    <w:p w:rsidR="00A83F89" w:rsidRDefault="00A83F89"/>
    <w:sectPr w:rsidR="00A83F89" w:rsidSect="00A83F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966CC"/>
    <w:rsid w:val="008966CC"/>
    <w:rsid w:val="00A83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6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185714859977409166gmail-apple-converted-space">
    <w:name w:val="m_3185714859977409166gmail-apple-converted-space"/>
    <w:basedOn w:val="DefaultParagraphFont"/>
    <w:rsid w:val="008966CC"/>
  </w:style>
  <w:style w:type="character" w:styleId="Emphasis">
    <w:name w:val="Emphasis"/>
    <w:basedOn w:val="DefaultParagraphFont"/>
    <w:uiPriority w:val="20"/>
    <w:qFormat/>
    <w:rsid w:val="008966CC"/>
    <w:rPr>
      <w:i/>
      <w:iCs/>
    </w:rPr>
  </w:style>
  <w:style w:type="character" w:styleId="Hyperlink">
    <w:name w:val="Hyperlink"/>
    <w:basedOn w:val="DefaultParagraphFont"/>
    <w:uiPriority w:val="99"/>
    <w:semiHidden/>
    <w:unhideWhenUsed/>
    <w:rsid w:val="008966CC"/>
    <w:rPr>
      <w:color w:val="0000FF"/>
      <w:u w:val="single"/>
    </w:rPr>
  </w:style>
  <w:style w:type="character" w:customStyle="1" w:styleId="apple-converted-space">
    <w:name w:val="apple-converted-space"/>
    <w:basedOn w:val="DefaultParagraphFont"/>
    <w:rsid w:val="008966CC"/>
  </w:style>
  <w:style w:type="character" w:customStyle="1" w:styleId="aqj">
    <w:name w:val="aqj"/>
    <w:basedOn w:val="DefaultParagraphFont"/>
    <w:rsid w:val="008966CC"/>
  </w:style>
</w:styles>
</file>

<file path=word/webSettings.xml><?xml version="1.0" encoding="utf-8"?>
<w:webSettings xmlns:r="http://schemas.openxmlformats.org/officeDocument/2006/relationships" xmlns:w="http://schemas.openxmlformats.org/wordprocessingml/2006/main">
  <w:divs>
    <w:div w:id="6902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suglobal.libguides.com/apaci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2017-05-18T04:18:00Z</dcterms:created>
  <dcterms:modified xsi:type="dcterms:W3CDTF">2017-05-18T04:18:00Z</dcterms:modified>
</cp:coreProperties>
</file>